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5ED6" w14:textId="77777777" w:rsidR="00436FF8" w:rsidRPr="000B0247" w:rsidRDefault="00436FF8" w:rsidP="00436FF8">
      <w:pPr>
        <w:pStyle w:val="Heading1"/>
        <w:spacing w:before="120"/>
        <w:rPr>
          <w:rFonts w:ascii="Roboto" w:hAnsi="Roboto"/>
          <w:color w:val="184C47"/>
          <w:sz w:val="28"/>
        </w:rPr>
      </w:pPr>
      <w:r w:rsidRPr="000B0247">
        <w:rPr>
          <w:rFonts w:ascii="Roboto" w:hAnsi="Roboto"/>
          <w:color w:val="184C47"/>
          <w:sz w:val="28"/>
        </w:rPr>
        <w:t>Ministry of Justice Translation &amp; Transcription Team;</w:t>
      </w:r>
    </w:p>
    <w:p w14:paraId="46961900" w14:textId="77777777" w:rsidR="00436FF8" w:rsidRPr="000B0247" w:rsidRDefault="00436FF8" w:rsidP="00436FF8">
      <w:pPr>
        <w:pStyle w:val="Heading1"/>
        <w:spacing w:before="120"/>
        <w:rPr>
          <w:rFonts w:ascii="Roboto" w:hAnsi="Roboto"/>
          <w:color w:val="184C47"/>
          <w:sz w:val="24"/>
        </w:rPr>
      </w:pPr>
      <w:r w:rsidRPr="000B0247">
        <w:rPr>
          <w:rFonts w:ascii="Roboto" w:hAnsi="Roboto"/>
          <w:color w:val="184C47"/>
          <w:sz w:val="24"/>
        </w:rPr>
        <w:t>Service type: Easy Read</w:t>
      </w:r>
    </w:p>
    <w:p w14:paraId="0749E600" w14:textId="77777777" w:rsidR="00436FF8" w:rsidRPr="000B0247" w:rsidRDefault="00436FF8" w:rsidP="00436FF8">
      <w:pPr>
        <w:pStyle w:val="Heading1"/>
        <w:spacing w:before="120"/>
        <w:rPr>
          <w:rFonts w:ascii="Roboto" w:hAnsi="Roboto"/>
          <w:color w:val="184C47"/>
          <w:sz w:val="24"/>
        </w:rPr>
      </w:pPr>
      <w:r w:rsidRPr="000B0247">
        <w:rPr>
          <w:rFonts w:ascii="Roboto" w:hAnsi="Roboto"/>
          <w:color w:val="184C47"/>
          <w:sz w:val="24"/>
        </w:rPr>
        <w:t>Overview:</w:t>
      </w:r>
    </w:p>
    <w:p w14:paraId="39094F0A" w14:textId="77777777" w:rsidR="00436FF8" w:rsidRPr="000B0247" w:rsidRDefault="00436FF8" w:rsidP="00436FF8">
      <w:pPr>
        <w:spacing w:before="120"/>
        <w:rPr>
          <w:rFonts w:ascii="Roboto" w:hAnsi="Roboto"/>
          <w:sz w:val="18"/>
          <w:szCs w:val="18"/>
        </w:rPr>
      </w:pPr>
      <w:r w:rsidRPr="000B0247">
        <w:rPr>
          <w:rFonts w:ascii="Roboto" w:hAnsi="Roboto"/>
          <w:sz w:val="18"/>
          <w:szCs w:val="18"/>
        </w:rPr>
        <w:t>Easy Read is an accessible format. It is used by people with learning disabilities and other people who have difficulty with reading.</w:t>
      </w:r>
    </w:p>
    <w:p w14:paraId="3529FF96" w14:textId="77777777" w:rsidR="00436FF8" w:rsidRPr="000B0247" w:rsidRDefault="00436FF8" w:rsidP="00436FF8">
      <w:pPr>
        <w:spacing w:before="120"/>
        <w:rPr>
          <w:rFonts w:ascii="Roboto" w:hAnsi="Roboto"/>
          <w:sz w:val="18"/>
          <w:szCs w:val="18"/>
        </w:rPr>
      </w:pPr>
      <w:r w:rsidRPr="000B0247">
        <w:rPr>
          <w:rFonts w:ascii="Roboto" w:hAnsi="Roboto"/>
          <w:sz w:val="18"/>
          <w:szCs w:val="18"/>
        </w:rPr>
        <w:t xml:space="preserve">Easy Read is a way of translating complex or lengthy information and making it easy to understand. Easy Read documents use simple words in short sentences, with pictures to help guide the user throughout the relevant contents. </w:t>
      </w:r>
    </w:p>
    <w:p w14:paraId="273EE5E0" w14:textId="77777777" w:rsidR="00436FF8" w:rsidRPr="000B0247" w:rsidRDefault="00436FF8" w:rsidP="00436FF8">
      <w:pPr>
        <w:pStyle w:val="Heading1"/>
        <w:spacing w:before="120"/>
        <w:rPr>
          <w:rFonts w:ascii="Roboto" w:hAnsi="Roboto"/>
          <w:color w:val="184C47"/>
          <w:sz w:val="24"/>
        </w:rPr>
      </w:pPr>
      <w:r w:rsidRPr="000B0247">
        <w:rPr>
          <w:rFonts w:ascii="Roboto" w:hAnsi="Roboto"/>
          <w:color w:val="184C47"/>
          <w:sz w:val="24"/>
        </w:rPr>
        <w:t>Production Method:</w:t>
      </w:r>
    </w:p>
    <w:p w14:paraId="330587AF" w14:textId="77777777" w:rsidR="00436FF8" w:rsidRPr="000B0247" w:rsidRDefault="00436FF8" w:rsidP="00436FF8">
      <w:pPr>
        <w:spacing w:before="120"/>
        <w:rPr>
          <w:rFonts w:ascii="Roboto" w:hAnsi="Roboto"/>
          <w:sz w:val="18"/>
          <w:szCs w:val="18"/>
        </w:rPr>
      </w:pPr>
      <w:r w:rsidRPr="000B0247">
        <w:rPr>
          <w:rFonts w:ascii="Roboto" w:hAnsi="Roboto"/>
          <w:sz w:val="18"/>
          <w:szCs w:val="18"/>
        </w:rPr>
        <w:t xml:space="preserve">An external partner produces </w:t>
      </w:r>
      <w:proofErr w:type="gramStart"/>
      <w:r w:rsidRPr="000B0247">
        <w:rPr>
          <w:rFonts w:ascii="Roboto" w:hAnsi="Roboto"/>
          <w:sz w:val="18"/>
          <w:szCs w:val="18"/>
        </w:rPr>
        <w:t>all of</w:t>
      </w:r>
      <w:proofErr w:type="gramEnd"/>
      <w:r w:rsidRPr="000B0247">
        <w:rPr>
          <w:rFonts w:ascii="Roboto" w:hAnsi="Roboto"/>
          <w:sz w:val="18"/>
          <w:szCs w:val="18"/>
        </w:rPr>
        <w:t xml:space="preserve"> our Easy Read services submitted by the Ministry of Justice. This process typically involves a full review of the provided files </w:t>
      </w:r>
      <w:proofErr w:type="gramStart"/>
      <w:r w:rsidRPr="000B0247">
        <w:rPr>
          <w:rFonts w:ascii="Roboto" w:hAnsi="Roboto"/>
          <w:sz w:val="18"/>
          <w:szCs w:val="18"/>
        </w:rPr>
        <w:t>in order to</w:t>
      </w:r>
      <w:proofErr w:type="gramEnd"/>
      <w:r w:rsidRPr="000B0247">
        <w:rPr>
          <w:rFonts w:ascii="Roboto" w:hAnsi="Roboto"/>
          <w:sz w:val="18"/>
          <w:szCs w:val="18"/>
        </w:rPr>
        <w:t xml:space="preserve"> plan how best the contents can be converted into a suitable Easy Read format. Throughout the production, our partner will be required to re-write the submitted files from the ground up and arrange all required design work for the final versions. </w:t>
      </w:r>
    </w:p>
    <w:p w14:paraId="76331F16" w14:textId="77777777" w:rsidR="00436FF8" w:rsidRPr="000B0247" w:rsidRDefault="00436FF8" w:rsidP="00436FF8">
      <w:pPr>
        <w:spacing w:before="120"/>
        <w:rPr>
          <w:rFonts w:ascii="Roboto" w:hAnsi="Roboto"/>
          <w:sz w:val="18"/>
          <w:szCs w:val="18"/>
        </w:rPr>
      </w:pPr>
      <w:r w:rsidRPr="000B0247">
        <w:rPr>
          <w:rFonts w:ascii="Roboto" w:hAnsi="Roboto"/>
          <w:sz w:val="18"/>
          <w:szCs w:val="18"/>
        </w:rPr>
        <w:t>Throughout the production process, there are multiple stages where the submitter is involved with approving the wording &amp; design phases of the request. These are:</w:t>
      </w:r>
    </w:p>
    <w:p w14:paraId="223C7905" w14:textId="77777777" w:rsidR="00436FF8" w:rsidRPr="000B0247" w:rsidRDefault="00436FF8" w:rsidP="00436FF8">
      <w:pPr>
        <w:pStyle w:val="ListParagraph"/>
        <w:numPr>
          <w:ilvl w:val="0"/>
          <w:numId w:val="1"/>
        </w:numPr>
        <w:spacing w:before="120"/>
        <w:rPr>
          <w:rFonts w:ascii="Roboto" w:hAnsi="Roboto"/>
          <w:sz w:val="18"/>
          <w:szCs w:val="18"/>
        </w:rPr>
      </w:pPr>
      <w:r w:rsidRPr="000B0247">
        <w:rPr>
          <w:rFonts w:ascii="Roboto" w:hAnsi="Roboto"/>
          <w:sz w:val="18"/>
          <w:szCs w:val="18"/>
        </w:rPr>
        <w:t xml:space="preserve">Our supplier provides an MS Word draft file consisting of solely the wording to be used within the Easy Read documents. This is provided via email to the relevant submitter, who then is required to review the contents. Here you will have the chance to </w:t>
      </w:r>
      <w:proofErr w:type="gramStart"/>
      <w:r w:rsidRPr="000B0247">
        <w:rPr>
          <w:rFonts w:ascii="Roboto" w:hAnsi="Roboto"/>
          <w:sz w:val="18"/>
          <w:szCs w:val="18"/>
        </w:rPr>
        <w:t>either mark-up</w:t>
      </w:r>
      <w:proofErr w:type="gramEnd"/>
      <w:r w:rsidRPr="000B0247">
        <w:rPr>
          <w:rFonts w:ascii="Roboto" w:hAnsi="Roboto"/>
          <w:sz w:val="18"/>
          <w:szCs w:val="18"/>
        </w:rPr>
        <w:t xml:space="preserve"> sections that require amending, while providing specific examples for our supplier to implement. Alternatively, providing no amendments are required at this stage, to approve the submitted words </w:t>
      </w:r>
      <w:proofErr w:type="gramStart"/>
      <w:r w:rsidRPr="000B0247">
        <w:rPr>
          <w:rFonts w:ascii="Roboto" w:hAnsi="Roboto"/>
          <w:sz w:val="18"/>
          <w:szCs w:val="18"/>
        </w:rPr>
        <w:t>in order to</w:t>
      </w:r>
      <w:proofErr w:type="gramEnd"/>
      <w:r w:rsidRPr="000B0247">
        <w:rPr>
          <w:rFonts w:ascii="Roboto" w:hAnsi="Roboto"/>
          <w:sz w:val="18"/>
          <w:szCs w:val="18"/>
        </w:rPr>
        <w:t xml:space="preserve"> proceed with production.</w:t>
      </w:r>
    </w:p>
    <w:p w14:paraId="04FB6932" w14:textId="77777777" w:rsidR="00436FF8" w:rsidRPr="000B0247" w:rsidRDefault="00436FF8" w:rsidP="00436FF8">
      <w:pPr>
        <w:pStyle w:val="ListParagraph"/>
        <w:spacing w:before="120"/>
        <w:rPr>
          <w:rFonts w:ascii="Roboto" w:hAnsi="Roboto"/>
          <w:sz w:val="18"/>
          <w:szCs w:val="18"/>
        </w:rPr>
      </w:pPr>
    </w:p>
    <w:p w14:paraId="3BFF555E" w14:textId="77777777" w:rsidR="00436FF8" w:rsidRPr="000B0247" w:rsidRDefault="00436FF8" w:rsidP="00436FF8">
      <w:pPr>
        <w:pStyle w:val="ListParagraph"/>
        <w:numPr>
          <w:ilvl w:val="0"/>
          <w:numId w:val="1"/>
        </w:numPr>
        <w:spacing w:before="120"/>
        <w:rPr>
          <w:rFonts w:ascii="Roboto" w:hAnsi="Roboto"/>
          <w:sz w:val="18"/>
          <w:szCs w:val="18"/>
        </w:rPr>
      </w:pPr>
      <w:r w:rsidRPr="000B0247">
        <w:rPr>
          <w:rFonts w:ascii="Roboto" w:hAnsi="Roboto"/>
          <w:sz w:val="18"/>
          <w:szCs w:val="18"/>
        </w:rPr>
        <w:t>Once the submitter approves the provided draft wording, our supplier will proceed onto the design work for these files. This stage of the production includes adding graphics, artwork &amp; font onto a PDF document. Once they have completed this stage, which again may require multiple days, the draft copy of the designed file is submitted for review. The submitter will be required to review the new file/s and mark-up amendments for any relevant sections. Once the design draft is approved, our supplier will proceed onto finalising the Easy Read file.</w:t>
      </w:r>
    </w:p>
    <w:p w14:paraId="4D7AC573" w14:textId="77777777" w:rsidR="00436FF8" w:rsidRPr="000B0247" w:rsidRDefault="00436FF8" w:rsidP="00436FF8">
      <w:pPr>
        <w:pStyle w:val="ListParagraph"/>
        <w:spacing w:before="120"/>
        <w:rPr>
          <w:rFonts w:ascii="Roboto" w:hAnsi="Roboto"/>
          <w:sz w:val="18"/>
          <w:szCs w:val="18"/>
        </w:rPr>
      </w:pPr>
    </w:p>
    <w:p w14:paraId="79F59F7F" w14:textId="77777777" w:rsidR="00436FF8" w:rsidRPr="000B0247" w:rsidRDefault="00436FF8" w:rsidP="00436FF8">
      <w:pPr>
        <w:pStyle w:val="ListParagraph"/>
        <w:numPr>
          <w:ilvl w:val="0"/>
          <w:numId w:val="1"/>
        </w:numPr>
        <w:spacing w:before="120"/>
        <w:rPr>
          <w:rFonts w:ascii="Roboto" w:hAnsi="Roboto"/>
          <w:sz w:val="18"/>
          <w:szCs w:val="18"/>
        </w:rPr>
      </w:pPr>
      <w:r w:rsidRPr="000B0247">
        <w:rPr>
          <w:rFonts w:ascii="Roboto" w:hAnsi="Roboto"/>
          <w:sz w:val="18"/>
          <w:szCs w:val="18"/>
        </w:rPr>
        <w:t xml:space="preserve">Once we have received approval to proceed with finalising the Easy Read files, our supplier will action the final touches to the completed document/s. Here they will provide a low-resolution, high-resolution &amp; printer ready document. Depending on your initial submission, user group involvement &amp; web-accessible files may also be present. </w:t>
      </w:r>
    </w:p>
    <w:p w14:paraId="5EF4B95B" w14:textId="77777777" w:rsidR="00436FF8" w:rsidRPr="000B0247" w:rsidRDefault="00436FF8" w:rsidP="00436FF8">
      <w:pPr>
        <w:pStyle w:val="ListParagraph"/>
        <w:spacing w:before="120"/>
        <w:rPr>
          <w:rFonts w:ascii="Roboto" w:hAnsi="Roboto"/>
          <w:sz w:val="21"/>
        </w:rPr>
      </w:pPr>
    </w:p>
    <w:p w14:paraId="6D77B963" w14:textId="77777777" w:rsidR="00436FF8" w:rsidRPr="000B0247" w:rsidRDefault="00436FF8" w:rsidP="00436FF8">
      <w:pPr>
        <w:pStyle w:val="ListParagraph"/>
        <w:numPr>
          <w:ilvl w:val="0"/>
          <w:numId w:val="1"/>
        </w:numPr>
        <w:spacing w:before="120"/>
        <w:rPr>
          <w:rFonts w:ascii="Roboto" w:hAnsi="Roboto"/>
          <w:sz w:val="21"/>
        </w:rPr>
      </w:pPr>
      <w:r w:rsidRPr="000B0247">
        <w:rPr>
          <w:rFonts w:ascii="Roboto" w:hAnsi="Roboto"/>
          <w:sz w:val="18"/>
          <w:szCs w:val="18"/>
        </w:rPr>
        <w:t>A member of thebigword MoJ Translation &amp; Transcription team will provide access to download the required files via a download link</w:t>
      </w:r>
      <w:r w:rsidRPr="000B0247">
        <w:rPr>
          <w:rFonts w:ascii="Roboto" w:hAnsi="Roboto"/>
          <w:sz w:val="21"/>
        </w:rPr>
        <w:t xml:space="preserve">. </w:t>
      </w:r>
      <w:r w:rsidRPr="000B0247">
        <w:rPr>
          <w:rFonts w:ascii="Roboto" w:hAnsi="Roboto"/>
          <w:sz w:val="18"/>
          <w:szCs w:val="18"/>
        </w:rPr>
        <w:t>A final quotation containing the projects costs will be provided alongside the download link.</w:t>
      </w:r>
    </w:p>
    <w:p w14:paraId="2510094C" w14:textId="77777777" w:rsidR="00436FF8" w:rsidRPr="000B0247" w:rsidRDefault="00436FF8" w:rsidP="00436FF8">
      <w:pPr>
        <w:pStyle w:val="Heading1"/>
        <w:spacing w:before="120"/>
        <w:rPr>
          <w:rFonts w:ascii="Roboto" w:hAnsi="Roboto"/>
          <w:color w:val="184C47"/>
          <w:sz w:val="24"/>
        </w:rPr>
      </w:pPr>
      <w:r w:rsidRPr="000B0247">
        <w:rPr>
          <w:rFonts w:ascii="Roboto" w:hAnsi="Roboto"/>
          <w:color w:val="184C47"/>
          <w:sz w:val="24"/>
        </w:rPr>
        <w:t>Turnaround Times:</w:t>
      </w:r>
    </w:p>
    <w:p w14:paraId="734165AC" w14:textId="77777777" w:rsidR="00436FF8" w:rsidRPr="000B0247" w:rsidRDefault="00436FF8" w:rsidP="00436FF8">
      <w:pPr>
        <w:spacing w:before="120"/>
        <w:rPr>
          <w:rFonts w:ascii="Roboto" w:hAnsi="Roboto"/>
          <w:sz w:val="18"/>
          <w:szCs w:val="18"/>
        </w:rPr>
      </w:pPr>
      <w:r w:rsidRPr="000B0247">
        <w:rPr>
          <w:rFonts w:ascii="Roboto" w:hAnsi="Roboto"/>
          <w:sz w:val="18"/>
          <w:szCs w:val="18"/>
        </w:rPr>
        <w:t>Average turn-around time: 15-20 working days. Legal orientated files may take up to 20-25 working days.</w:t>
      </w:r>
    </w:p>
    <w:p w14:paraId="2EE6791D" w14:textId="77777777" w:rsidR="00436FF8" w:rsidRPr="000B0247" w:rsidRDefault="00436FF8" w:rsidP="00436FF8">
      <w:pPr>
        <w:spacing w:before="120"/>
        <w:rPr>
          <w:rFonts w:ascii="Roboto" w:hAnsi="Roboto"/>
          <w:sz w:val="18"/>
          <w:szCs w:val="18"/>
        </w:rPr>
      </w:pPr>
      <w:r w:rsidRPr="000B0247">
        <w:rPr>
          <w:rFonts w:ascii="Roboto" w:hAnsi="Roboto"/>
          <w:sz w:val="18"/>
          <w:szCs w:val="18"/>
        </w:rPr>
        <w:t>Urgent requests may be supplied with a specific completion timeframe based on existing volumes and the supplied files.</w:t>
      </w:r>
    </w:p>
    <w:p w14:paraId="5AC10A4D" w14:textId="77777777" w:rsidR="00436FF8" w:rsidRPr="000B0247" w:rsidRDefault="00436FF8" w:rsidP="00436FF8">
      <w:pPr>
        <w:pStyle w:val="Heading1"/>
        <w:spacing w:before="120"/>
        <w:rPr>
          <w:rFonts w:ascii="Roboto" w:hAnsi="Roboto"/>
          <w:color w:val="184C47"/>
          <w:sz w:val="24"/>
        </w:rPr>
      </w:pPr>
      <w:r w:rsidRPr="000B0247">
        <w:rPr>
          <w:rFonts w:ascii="Roboto" w:hAnsi="Roboto"/>
          <w:color w:val="184C47"/>
          <w:sz w:val="24"/>
        </w:rPr>
        <w:t>MoJ service charge rates:</w:t>
      </w:r>
    </w:p>
    <w:p w14:paraId="3AB511BA" w14:textId="77777777" w:rsidR="00436FF8" w:rsidRPr="000B0247" w:rsidRDefault="00436FF8" w:rsidP="00436FF8">
      <w:pPr>
        <w:spacing w:before="120"/>
        <w:rPr>
          <w:rFonts w:ascii="Roboto" w:hAnsi="Roboto"/>
        </w:rPr>
      </w:pPr>
      <w:r w:rsidRPr="000B0247">
        <w:rPr>
          <w:rFonts w:ascii="Roboto" w:hAnsi="Roboto"/>
          <w:sz w:val="18"/>
          <w:szCs w:val="18"/>
        </w:rPr>
        <w:t>£20 per A4 source page.</w:t>
      </w:r>
    </w:p>
    <w:p w14:paraId="200D262E" w14:textId="77777777" w:rsidR="00C14A28" w:rsidRPr="000B0247" w:rsidRDefault="00C14A28" w:rsidP="00C14A28">
      <w:pPr>
        <w:rPr>
          <w:rFonts w:ascii="Roboto" w:hAnsi="Roboto"/>
          <w:sz w:val="20"/>
          <w:szCs w:val="20"/>
        </w:rPr>
      </w:pPr>
    </w:p>
    <w:sectPr w:rsidR="00C14A28" w:rsidRPr="000B0247" w:rsidSect="00DD22E5">
      <w:headerReference w:type="default" r:id="rId11"/>
      <w:footerReference w:type="default" r:id="rId12"/>
      <w:pgSz w:w="11906" w:h="16838"/>
      <w:pgMar w:top="1440" w:right="1440"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4599" w14:textId="77777777" w:rsidR="00DD22E5" w:rsidRDefault="00DD22E5" w:rsidP="00044AA4">
      <w:r>
        <w:separator/>
      </w:r>
    </w:p>
  </w:endnote>
  <w:endnote w:type="continuationSeparator" w:id="0">
    <w:p w14:paraId="5DCE3BCE" w14:textId="77777777" w:rsidR="00DD22E5" w:rsidRDefault="00DD22E5" w:rsidP="00044AA4">
      <w:r>
        <w:continuationSeparator/>
      </w:r>
    </w:p>
  </w:endnote>
  <w:endnote w:type="continuationNotice" w:id="1">
    <w:p w14:paraId="69885354" w14:textId="77777777" w:rsidR="00DD22E5" w:rsidRDefault="00DD2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Yu Mincho">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DE9D" w14:textId="7CB1E6DF" w:rsidR="00044AA4" w:rsidRDefault="0060169A" w:rsidP="00B23AEB">
    <w:pPr>
      <w:pStyle w:val="Footer"/>
      <w:jc w:val="center"/>
    </w:pPr>
    <w:r>
      <w:rPr>
        <w:noProof/>
      </w:rPr>
      <mc:AlternateContent>
        <mc:Choice Requires="wps">
          <w:drawing>
            <wp:anchor distT="45720" distB="45720" distL="114300" distR="114300" simplePos="0" relativeHeight="251666432" behindDoc="0" locked="0" layoutInCell="1" allowOverlap="1" wp14:anchorId="4FF2FB9C" wp14:editId="3EB1F2C2">
              <wp:simplePos x="0" y="0"/>
              <wp:positionH relativeFrom="column">
                <wp:posOffset>2988310</wp:posOffset>
              </wp:positionH>
              <wp:positionV relativeFrom="paragraph">
                <wp:posOffset>-24130</wp:posOffset>
              </wp:positionV>
              <wp:extent cx="62801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1404620"/>
                      </a:xfrm>
                      <a:prstGeom prst="rect">
                        <a:avLst/>
                      </a:prstGeom>
                      <a:noFill/>
                      <a:ln w="9525">
                        <a:noFill/>
                        <a:miter lim="800000"/>
                        <a:headEnd/>
                        <a:tailEnd/>
                      </a:ln>
                    </wps:spPr>
                    <wps:txbx>
                      <w:txbxContent>
                        <w:p w14:paraId="2D38F23D" w14:textId="1E16272A" w:rsidR="0060169A" w:rsidRPr="00A37E92" w:rsidRDefault="0060169A">
                          <w:pPr>
                            <w:rPr>
                              <w:rFonts w:ascii="Roboto" w:hAnsi="Roboto"/>
                              <w:color w:val="262626" w:themeColor="text1" w:themeTint="D9"/>
                              <w:sz w:val="14"/>
                              <w:szCs w:val="14"/>
                            </w:rPr>
                          </w:pPr>
                          <w:r w:rsidRPr="00A37E92">
                            <w:rPr>
                              <w:rFonts w:ascii="Roboto" w:hAnsi="Roboto"/>
                              <w:color w:val="262626" w:themeColor="text1" w:themeTint="D9"/>
                              <w:sz w:val="14"/>
                              <w:szCs w:val="14"/>
                            </w:rPr>
                            <w:t>0555</w:t>
                          </w:r>
                          <w:r w:rsidR="00A37E92" w:rsidRPr="00A37E92">
                            <w:rPr>
                              <w:rFonts w:ascii="Roboto" w:hAnsi="Roboto"/>
                              <w:color w:val="262626" w:themeColor="text1" w:themeTint="D9"/>
                              <w:sz w:val="14"/>
                              <w:szCs w:val="14"/>
                            </w:rPr>
                            <w:t>1907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F2FB9C" id="_x0000_t202" coordsize="21600,21600" o:spt="202" path="m,l,21600r21600,l21600,xe">
              <v:stroke joinstyle="miter"/>
              <v:path gradientshapeok="t" o:connecttype="rect"/>
            </v:shapetype>
            <v:shape id="Text Box 2" o:spid="_x0000_s1026" type="#_x0000_t202" style="position:absolute;left:0;text-align:left;margin-left:235.3pt;margin-top:-1.9pt;width:49.4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ZS+QEAAM0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" filled="f" stroked="f">
              <v:textbox style="mso-fit-shape-to-text:t">
                <w:txbxContent>
                  <w:p w14:paraId="2D38F23D" w14:textId="1E16272A" w:rsidR="0060169A" w:rsidRPr="00A37E92" w:rsidRDefault="0060169A">
                    <w:pPr>
                      <w:rPr>
                        <w:rFonts w:ascii="Roboto" w:hAnsi="Roboto"/>
                        <w:color w:val="262626" w:themeColor="text1" w:themeTint="D9"/>
                        <w:sz w:val="14"/>
                        <w:szCs w:val="14"/>
                      </w:rPr>
                    </w:pPr>
                    <w:r w:rsidRPr="00A37E92">
                      <w:rPr>
                        <w:rFonts w:ascii="Roboto" w:hAnsi="Roboto"/>
                        <w:color w:val="262626" w:themeColor="text1" w:themeTint="D9"/>
                        <w:sz w:val="14"/>
                        <w:szCs w:val="14"/>
                      </w:rPr>
                      <w:t>0555</w:t>
                    </w:r>
                    <w:r w:rsidR="00A37E92" w:rsidRPr="00A37E92">
                      <w:rPr>
                        <w:rFonts w:ascii="Roboto" w:hAnsi="Roboto"/>
                        <w:color w:val="262626" w:themeColor="text1" w:themeTint="D9"/>
                        <w:sz w:val="14"/>
                        <w:szCs w:val="14"/>
                      </w:rPr>
                      <w:t>1907</w:t>
                    </w:r>
                  </w:p>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20B6B7FF" wp14:editId="32B57A8D">
              <wp:simplePos x="0" y="0"/>
              <wp:positionH relativeFrom="column">
                <wp:posOffset>3069771</wp:posOffset>
              </wp:positionH>
              <wp:positionV relativeFrom="paragraph">
                <wp:posOffset>22637</wp:posOffset>
              </wp:positionV>
              <wp:extent cx="356717" cy="120580"/>
              <wp:effectExtent l="0" t="0" r="5715" b="0"/>
              <wp:wrapNone/>
              <wp:docPr id="832415624" name="Rectangle 5"/>
              <wp:cNvGraphicFramePr/>
              <a:graphic xmlns:a="http://schemas.openxmlformats.org/drawingml/2006/main">
                <a:graphicData uri="http://schemas.microsoft.com/office/word/2010/wordprocessingShape">
                  <wps:wsp>
                    <wps:cNvSpPr/>
                    <wps:spPr>
                      <a:xfrm>
                        <a:off x="0" y="0"/>
                        <a:ext cx="356717" cy="120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6A234" id="Rectangle 5" o:spid="_x0000_s1026" style="position:absolute;margin-left:241.7pt;margin-top:1.8pt;width:28.1pt;height: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" fillcolor="white [3212]" stroked="f" strokeweight="1pt"/>
          </w:pict>
        </mc:Fallback>
      </mc:AlternateContent>
    </w:r>
    <w:r>
      <w:rPr>
        <w:noProof/>
      </w:rPr>
      <w:drawing>
        <wp:anchor distT="0" distB="0" distL="114300" distR="114300" simplePos="0" relativeHeight="251663360" behindDoc="1" locked="1" layoutInCell="1" allowOverlap="1" wp14:anchorId="32972383" wp14:editId="23F61871">
          <wp:simplePos x="0" y="0"/>
          <wp:positionH relativeFrom="page">
            <wp:posOffset>-131445</wp:posOffset>
          </wp:positionH>
          <wp:positionV relativeFrom="paragraph">
            <wp:posOffset>-208915</wp:posOffset>
          </wp:positionV>
          <wp:extent cx="7649210" cy="421640"/>
          <wp:effectExtent l="0" t="0" r="0" b="0"/>
          <wp:wrapTight wrapText="bothSides">
            <wp:wrapPolygon edited="0">
              <wp:start x="2690" y="0"/>
              <wp:lineTo x="2582" y="6831"/>
              <wp:lineTo x="2905" y="8783"/>
              <wp:lineTo x="8984" y="15614"/>
              <wp:lineTo x="9037" y="19518"/>
              <wp:lineTo x="9522" y="19518"/>
              <wp:lineTo x="12642" y="16590"/>
              <wp:lineTo x="12588" y="15614"/>
              <wp:lineTo x="19043" y="5855"/>
              <wp:lineTo x="19097" y="976"/>
              <wp:lineTo x="14363" y="0"/>
              <wp:lineTo x="2690" y="0"/>
            </wp:wrapPolygon>
          </wp:wrapTight>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rotWithShape="1">
                  <a:blip r:embed="rId1">
                    <a:extLst>
                      <a:ext uri="{28A0092B-C50C-407E-A947-70E740481C1C}">
                        <a14:useLocalDpi xmlns:a14="http://schemas.microsoft.com/office/drawing/2010/main" val="0"/>
                      </a:ext>
                    </a:extLst>
                  </a:blip>
                  <a:srcRect r="-511" b="56304"/>
                  <a:stretch/>
                </pic:blipFill>
                <pic:spPr bwMode="auto">
                  <a:xfrm>
                    <a:off x="0" y="0"/>
                    <a:ext cx="7649210" cy="421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3C62">
      <w:rPr>
        <w:rFonts w:ascii="Roboto" w:hAnsi="Roboto" w:cs="Roboto"/>
        <w:noProof/>
        <w:sz w:val="16"/>
        <w:szCs w:val="16"/>
      </w:rPr>
      <w:drawing>
        <wp:anchor distT="0" distB="0" distL="114300" distR="114300" simplePos="0" relativeHeight="251660288" behindDoc="1" locked="0" layoutInCell="1" allowOverlap="1" wp14:anchorId="627E3FFB" wp14:editId="52D8F94C">
          <wp:simplePos x="0" y="0"/>
          <wp:positionH relativeFrom="page">
            <wp:align>left</wp:align>
          </wp:positionH>
          <wp:positionV relativeFrom="paragraph">
            <wp:posOffset>300990</wp:posOffset>
          </wp:positionV>
          <wp:extent cx="8334375" cy="623570"/>
          <wp:effectExtent l="0" t="0" r="9525" b="5080"/>
          <wp:wrapTight wrapText="bothSides">
            <wp:wrapPolygon edited="0">
              <wp:start x="0" y="0"/>
              <wp:lineTo x="0" y="21116"/>
              <wp:lineTo x="21575" y="21116"/>
              <wp:lineTo x="21575" y="0"/>
              <wp:lineTo x="0" y="0"/>
            </wp:wrapPolygon>
          </wp:wrapTight>
          <wp:docPr id="1922485162" name="Picture 192248516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0943" name="Picture 2" descr="A white background with black dots&#10;&#10;Description automatically generated"/>
                  <pic:cNvPicPr/>
                </pic:nvPicPr>
                <pic:blipFill rotWithShape="1">
                  <a:blip r:embed="rId2">
                    <a:extLst>
                      <a:ext uri="{28A0092B-C50C-407E-A947-70E740481C1C}">
                        <a14:useLocalDpi xmlns:a14="http://schemas.microsoft.com/office/drawing/2010/main" val="0"/>
                      </a:ext>
                    </a:extLst>
                  </a:blip>
                  <a:srcRect t="94031"/>
                  <a:stretch/>
                </pic:blipFill>
                <pic:spPr bwMode="auto">
                  <a:xfrm>
                    <a:off x="0" y="0"/>
                    <a:ext cx="8334375" cy="623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6D70">
      <w:rPr>
        <w:noProof/>
      </w:rPr>
      <w:softHyphen/>
    </w:r>
    <w:r w:rsidR="00786D70">
      <w:rPr>
        <w:noProof/>
      </w:rPr>
      <w:softHyphen/>
    </w:r>
    <w:r w:rsidR="00FB6B6A">
      <w:rPr>
        <w:noProof/>
      </w:rPr>
      <w:softHyphen/>
    </w:r>
    <w:r w:rsidR="00FB6B6A">
      <w:rPr>
        <w:noProof/>
      </w:rPr>
      <w:softHyphen/>
    </w:r>
    <w:r w:rsidR="00FB6B6A">
      <w:rPr>
        <w:noProof/>
      </w:rPr>
      <w:softHyphen/>
    </w:r>
    <w:r w:rsidR="00FB6B6A">
      <w:rPr>
        <w:noProof/>
      </w:rPr>
      <w:softHyphen/>
    </w:r>
    <w:r w:rsidR="00B23AEB">
      <w:rPr>
        <w:noProof/>
      </w:rPr>
      <w:softHyphen/>
    </w:r>
    <w:r w:rsidR="00B23AEB">
      <w:rPr>
        <w:noProof/>
      </w:rPr>
      <w:softHyphen/>
    </w:r>
    <w:r w:rsidR="00B23AEB">
      <w:rPr>
        <w:noProof/>
      </w:rPr>
      <w:softHyphen/>
    </w:r>
    <w:r w:rsidR="00D7115D">
      <w:rPr>
        <w:noProof/>
        <w:vertAlign w:val="subscript"/>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42C71" w14:textId="77777777" w:rsidR="00DD22E5" w:rsidRDefault="00DD22E5" w:rsidP="00044AA4">
      <w:r>
        <w:separator/>
      </w:r>
    </w:p>
  </w:footnote>
  <w:footnote w:type="continuationSeparator" w:id="0">
    <w:p w14:paraId="6B14B009" w14:textId="77777777" w:rsidR="00DD22E5" w:rsidRDefault="00DD22E5" w:rsidP="00044AA4">
      <w:r>
        <w:continuationSeparator/>
      </w:r>
    </w:p>
  </w:footnote>
  <w:footnote w:type="continuationNotice" w:id="1">
    <w:p w14:paraId="39DED6F3" w14:textId="77777777" w:rsidR="00DD22E5" w:rsidRDefault="00DD2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FC96" w14:textId="2CEBE14E" w:rsidR="00341528" w:rsidRDefault="00B23C62" w:rsidP="00547535">
    <w:pPr>
      <w:pStyle w:val="Header"/>
      <w:jc w:val="right"/>
    </w:pPr>
    <w:r>
      <w:rPr>
        <w:rFonts w:ascii="Roboto" w:hAnsi="Roboto" w:cs="Roboto"/>
        <w:noProof/>
        <w:sz w:val="16"/>
        <w:szCs w:val="16"/>
      </w:rPr>
      <w:drawing>
        <wp:anchor distT="0" distB="0" distL="114300" distR="114300" simplePos="0" relativeHeight="251661312" behindDoc="1" locked="0" layoutInCell="1" allowOverlap="1" wp14:anchorId="34645101" wp14:editId="00C91747">
          <wp:simplePos x="0" y="0"/>
          <wp:positionH relativeFrom="page">
            <wp:align>left</wp:align>
          </wp:positionH>
          <wp:positionV relativeFrom="paragraph">
            <wp:posOffset>-252437</wp:posOffset>
          </wp:positionV>
          <wp:extent cx="9411335" cy="289560"/>
          <wp:effectExtent l="0" t="0" r="0" b="0"/>
          <wp:wrapTight wrapText="bothSides">
            <wp:wrapPolygon edited="0">
              <wp:start x="0" y="0"/>
              <wp:lineTo x="0" y="19895"/>
              <wp:lineTo x="21511" y="19895"/>
              <wp:lineTo x="21511" y="0"/>
              <wp:lineTo x="0" y="0"/>
            </wp:wrapPolygon>
          </wp:wrapTight>
          <wp:docPr id="725650457" name="Picture 725650457"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0943" name="Picture 2"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23" t="-150" r="23" b="96782"/>
                  <a:stretch/>
                </pic:blipFill>
                <pic:spPr bwMode="auto">
                  <a:xfrm>
                    <a:off x="0" y="0"/>
                    <a:ext cx="9439397" cy="2910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C936B8" w14:textId="702F3112" w:rsidR="00B23C62" w:rsidRDefault="00B23C62">
    <w:pPr>
      <w:pStyle w:val="Header"/>
    </w:pPr>
    <w:r>
      <w:rPr>
        <w:noProof/>
      </w:rPr>
      <w:drawing>
        <wp:anchor distT="0" distB="0" distL="114300" distR="114300" simplePos="0" relativeHeight="251659264" behindDoc="1" locked="0" layoutInCell="1" allowOverlap="1" wp14:anchorId="0D0AFFEB" wp14:editId="6EB92619">
          <wp:simplePos x="0" y="0"/>
          <wp:positionH relativeFrom="column">
            <wp:posOffset>4092575</wp:posOffset>
          </wp:positionH>
          <wp:positionV relativeFrom="paragraph">
            <wp:posOffset>36488</wp:posOffset>
          </wp:positionV>
          <wp:extent cx="2068298" cy="393041"/>
          <wp:effectExtent l="0" t="0" r="0" b="7620"/>
          <wp:wrapTight wrapText="bothSides">
            <wp:wrapPolygon edited="0">
              <wp:start x="0" y="0"/>
              <wp:lineTo x="0" y="6291"/>
              <wp:lineTo x="199" y="17825"/>
              <wp:lineTo x="8953" y="20971"/>
              <wp:lineTo x="10943" y="20971"/>
              <wp:lineTo x="21288" y="17825"/>
              <wp:lineTo x="212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068298" cy="393041"/>
                  </a:xfrm>
                  <a:prstGeom prst="rect">
                    <a:avLst/>
                  </a:prstGeom>
                </pic:spPr>
              </pic:pic>
            </a:graphicData>
          </a:graphic>
          <wp14:sizeRelH relativeFrom="page">
            <wp14:pctWidth>0</wp14:pctWidth>
          </wp14:sizeRelH>
          <wp14:sizeRelV relativeFrom="page">
            <wp14:pctHeight>0</wp14:pctHeight>
          </wp14:sizeRelV>
        </wp:anchor>
      </w:drawing>
    </w:r>
    <w:r w:rsidR="00341528">
      <w:br/>
    </w:r>
  </w:p>
  <w:p w14:paraId="4EEFDF2F" w14:textId="77777777" w:rsidR="00B23C62" w:rsidRDefault="00B23C62">
    <w:pPr>
      <w:pStyle w:val="Header"/>
    </w:pPr>
  </w:p>
  <w:p w14:paraId="70A266B2" w14:textId="77777777" w:rsidR="00B23C62" w:rsidRDefault="00B23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571EF"/>
    <w:multiLevelType w:val="hybridMultilevel"/>
    <w:tmpl w:val="4F16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6012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A4"/>
    <w:rsid w:val="00044AA4"/>
    <w:rsid w:val="000A1C2E"/>
    <w:rsid w:val="000B0247"/>
    <w:rsid w:val="00111065"/>
    <w:rsid w:val="00153D9B"/>
    <w:rsid w:val="00154768"/>
    <w:rsid w:val="001B477D"/>
    <w:rsid w:val="001D5C79"/>
    <w:rsid w:val="0020571E"/>
    <w:rsid w:val="002640B2"/>
    <w:rsid w:val="00341528"/>
    <w:rsid w:val="00384014"/>
    <w:rsid w:val="0039607F"/>
    <w:rsid w:val="003A5889"/>
    <w:rsid w:val="003E30DE"/>
    <w:rsid w:val="00436FF8"/>
    <w:rsid w:val="00452887"/>
    <w:rsid w:val="00463EBC"/>
    <w:rsid w:val="00465FFD"/>
    <w:rsid w:val="00490B79"/>
    <w:rsid w:val="00495A50"/>
    <w:rsid w:val="00537CA2"/>
    <w:rsid w:val="00547535"/>
    <w:rsid w:val="00555D8A"/>
    <w:rsid w:val="005E4FE8"/>
    <w:rsid w:val="0060169A"/>
    <w:rsid w:val="00602D26"/>
    <w:rsid w:val="0061232E"/>
    <w:rsid w:val="00703F16"/>
    <w:rsid w:val="00751577"/>
    <w:rsid w:val="00755019"/>
    <w:rsid w:val="007661C1"/>
    <w:rsid w:val="00786D70"/>
    <w:rsid w:val="008310AA"/>
    <w:rsid w:val="00870AD7"/>
    <w:rsid w:val="00880AC0"/>
    <w:rsid w:val="008D13DA"/>
    <w:rsid w:val="00960D0D"/>
    <w:rsid w:val="00A37E92"/>
    <w:rsid w:val="00A60EE2"/>
    <w:rsid w:val="00A93A10"/>
    <w:rsid w:val="00B23AEB"/>
    <w:rsid w:val="00B23C62"/>
    <w:rsid w:val="00B45CE4"/>
    <w:rsid w:val="00B6357B"/>
    <w:rsid w:val="00B70A6C"/>
    <w:rsid w:val="00C14A28"/>
    <w:rsid w:val="00C47D17"/>
    <w:rsid w:val="00C64FCE"/>
    <w:rsid w:val="00C86696"/>
    <w:rsid w:val="00D1636F"/>
    <w:rsid w:val="00D52B04"/>
    <w:rsid w:val="00D7115D"/>
    <w:rsid w:val="00D928E0"/>
    <w:rsid w:val="00DB7D11"/>
    <w:rsid w:val="00DD22E5"/>
    <w:rsid w:val="00E108BE"/>
    <w:rsid w:val="00E16AE2"/>
    <w:rsid w:val="00EF7816"/>
    <w:rsid w:val="00F30EA5"/>
    <w:rsid w:val="00F720CC"/>
    <w:rsid w:val="00F80713"/>
    <w:rsid w:val="00F94066"/>
    <w:rsid w:val="00FB6B6A"/>
    <w:rsid w:val="00FF3337"/>
    <w:rsid w:val="00FF68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EF38D"/>
  <w15:chartTrackingRefBased/>
  <w15:docId w15:val="{19480BC4-F147-4FAB-B4F9-4665E653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Title"/>
    <w:basedOn w:val="Normal"/>
    <w:next w:val="Normal"/>
    <w:link w:val="Heading1Char"/>
    <w:uiPriority w:val="9"/>
    <w:qFormat/>
    <w:rsid w:val="00436FF8"/>
    <w:pPr>
      <w:keepNext/>
      <w:keepLines/>
      <w:spacing w:before="480"/>
      <w:outlineLvl w:val="0"/>
    </w:pPr>
    <w:rPr>
      <w:rFonts w:asciiTheme="majorHAnsi" w:eastAsiaTheme="majorEastAsia" w:hAnsiTheme="majorHAnsi" w:cstheme="majorBidi"/>
      <w:bCs/>
      <w:color w:val="0072BC"/>
      <w:sz w:val="4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44AA4"/>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044AA4"/>
    <w:pPr>
      <w:tabs>
        <w:tab w:val="center" w:pos="4513"/>
        <w:tab w:val="right" w:pos="9026"/>
      </w:tabs>
    </w:pPr>
  </w:style>
  <w:style w:type="character" w:customStyle="1" w:styleId="HeaderChar">
    <w:name w:val="Header Char"/>
    <w:basedOn w:val="DefaultParagraphFont"/>
    <w:link w:val="Header"/>
    <w:uiPriority w:val="99"/>
    <w:rsid w:val="00044AA4"/>
  </w:style>
  <w:style w:type="paragraph" w:styleId="Footer">
    <w:name w:val="footer"/>
    <w:basedOn w:val="Normal"/>
    <w:link w:val="FooterChar"/>
    <w:uiPriority w:val="99"/>
    <w:unhideWhenUsed/>
    <w:rsid w:val="00044AA4"/>
    <w:pPr>
      <w:tabs>
        <w:tab w:val="center" w:pos="4513"/>
        <w:tab w:val="right" w:pos="9026"/>
      </w:tabs>
    </w:pPr>
  </w:style>
  <w:style w:type="character" w:customStyle="1" w:styleId="FooterChar">
    <w:name w:val="Footer Char"/>
    <w:basedOn w:val="DefaultParagraphFont"/>
    <w:link w:val="Footer"/>
    <w:uiPriority w:val="99"/>
    <w:rsid w:val="00044AA4"/>
  </w:style>
  <w:style w:type="character" w:styleId="Hyperlink">
    <w:name w:val="Hyperlink"/>
    <w:basedOn w:val="DefaultParagraphFont"/>
    <w:uiPriority w:val="99"/>
    <w:unhideWhenUsed/>
    <w:rsid w:val="00E108BE"/>
    <w:rPr>
      <w:color w:val="0000FF"/>
      <w:u w:val="single"/>
    </w:rPr>
  </w:style>
  <w:style w:type="paragraph" w:styleId="NormalWeb">
    <w:name w:val="Normal (Web)"/>
    <w:basedOn w:val="Normal"/>
    <w:uiPriority w:val="99"/>
    <w:semiHidden/>
    <w:unhideWhenUsed/>
    <w:rsid w:val="00E108BE"/>
    <w:rPr>
      <w:rFonts w:ascii="Times New Roman" w:hAnsi="Times New Roman" w:cs="Times New Roman"/>
      <w:lang w:eastAsia="en-GB"/>
    </w:rPr>
  </w:style>
  <w:style w:type="character" w:styleId="UnresolvedMention">
    <w:name w:val="Unresolved Mention"/>
    <w:basedOn w:val="DefaultParagraphFont"/>
    <w:uiPriority w:val="99"/>
    <w:semiHidden/>
    <w:unhideWhenUsed/>
    <w:rsid w:val="00E108BE"/>
    <w:rPr>
      <w:color w:val="605E5C"/>
      <w:shd w:val="clear" w:color="auto" w:fill="E1DFDD"/>
    </w:rPr>
  </w:style>
  <w:style w:type="character" w:customStyle="1" w:styleId="Heading1Char">
    <w:name w:val="Heading 1 Char"/>
    <w:aliases w:val="Section Title Char"/>
    <w:basedOn w:val="DefaultParagraphFont"/>
    <w:link w:val="Heading1"/>
    <w:uiPriority w:val="9"/>
    <w:rsid w:val="00436FF8"/>
    <w:rPr>
      <w:rFonts w:asciiTheme="majorHAnsi" w:eastAsiaTheme="majorEastAsia" w:hAnsiTheme="majorHAnsi" w:cstheme="majorBidi"/>
      <w:bCs/>
      <w:color w:val="0072BC"/>
      <w:sz w:val="48"/>
      <w:szCs w:val="28"/>
      <w:lang w:eastAsia="en-GB"/>
    </w:rPr>
  </w:style>
  <w:style w:type="paragraph" w:styleId="ListParagraph">
    <w:name w:val="List Paragraph"/>
    <w:basedOn w:val="Normal"/>
    <w:link w:val="ListParagraphChar"/>
    <w:uiPriority w:val="34"/>
    <w:qFormat/>
    <w:rsid w:val="00436FF8"/>
    <w:pPr>
      <w:spacing w:after="200"/>
      <w:ind w:left="720"/>
      <w:contextualSpacing/>
    </w:pPr>
    <w:rPr>
      <w:rFonts w:eastAsiaTheme="minorEastAsia"/>
      <w:sz w:val="22"/>
      <w:szCs w:val="22"/>
      <w:lang w:eastAsia="en-GB"/>
    </w:rPr>
  </w:style>
  <w:style w:type="character" w:customStyle="1" w:styleId="ListParagraphChar">
    <w:name w:val="List Paragraph Char"/>
    <w:basedOn w:val="DefaultParagraphFont"/>
    <w:link w:val="ListParagraph"/>
    <w:uiPriority w:val="34"/>
    <w:rsid w:val="00436FF8"/>
    <w:rPr>
      <w:rFonts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465f3a-34ae-48c1-82cc-683fe225bd40">
      <Terms xmlns="http://schemas.microsoft.com/office/infopath/2007/PartnerControls"/>
    </lcf76f155ced4ddcb4097134ff3c332f>
    <TaxCatchAll xmlns="0cbe2a00-455e-4c5e-bce6-7042d40b90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E67C7E24090B4AB4F9E12CEED8C703" ma:contentTypeVersion="15" ma:contentTypeDescription="Create a new document." ma:contentTypeScope="" ma:versionID="005b81878a60e29086ed57ab5d3cffb2">
  <xsd:schema xmlns:xsd="http://www.w3.org/2001/XMLSchema" xmlns:xs="http://www.w3.org/2001/XMLSchema" xmlns:p="http://schemas.microsoft.com/office/2006/metadata/properties" xmlns:ns2="7d465f3a-34ae-48c1-82cc-683fe225bd40" xmlns:ns3="0cbe2a00-455e-4c5e-bce6-7042d40b9081" targetNamespace="http://schemas.microsoft.com/office/2006/metadata/properties" ma:root="true" ma:fieldsID="001646cf8a29defa5aef0ebb49e8029d" ns2:_="" ns3:_="">
    <xsd:import namespace="7d465f3a-34ae-48c1-82cc-683fe225bd40"/>
    <xsd:import namespace="0cbe2a00-455e-4c5e-bce6-7042d40b90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65f3a-34ae-48c1-82cc-683fe225b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430812c-afc0-4cbe-8d1f-e19ce081aa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be2a00-455e-4c5e-bce6-7042d40b908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dda773-af31-4885-9f29-579a1156fec4}" ma:internalName="TaxCatchAll" ma:showField="CatchAllData" ma:web="0cbe2a00-455e-4c5e-bce6-7042d40b90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89B9F-8846-471D-9A0F-473F9B9BA2A8}">
  <ds:schemaRefs>
    <ds:schemaRef ds:uri="http://schemas.microsoft.com/sharepoint/v3/contenttype/forms"/>
  </ds:schemaRefs>
</ds:datastoreItem>
</file>

<file path=customXml/itemProps2.xml><?xml version="1.0" encoding="utf-8"?>
<ds:datastoreItem xmlns:ds="http://schemas.openxmlformats.org/officeDocument/2006/customXml" ds:itemID="{10432AF5-95D4-49AE-A89E-AEF68EA0D4CF}">
  <ds:schemaRefs>
    <ds:schemaRef ds:uri="http://schemas.openxmlformats.org/officeDocument/2006/bibliography"/>
  </ds:schemaRefs>
</ds:datastoreItem>
</file>

<file path=customXml/itemProps3.xml><?xml version="1.0" encoding="utf-8"?>
<ds:datastoreItem xmlns:ds="http://schemas.openxmlformats.org/officeDocument/2006/customXml" ds:itemID="{0D5529D8-CB29-4F62-955F-1A55ED0674C3}">
  <ds:schemaRefs>
    <ds:schemaRef ds:uri="http://schemas.microsoft.com/office/2006/metadata/properties"/>
    <ds:schemaRef ds:uri="http://schemas.microsoft.com/office/infopath/2007/PartnerControls"/>
    <ds:schemaRef ds:uri="7d465f3a-34ae-48c1-82cc-683fe225bd40"/>
    <ds:schemaRef ds:uri="0cbe2a00-455e-4c5e-bce6-7042d40b9081"/>
  </ds:schemaRefs>
</ds:datastoreItem>
</file>

<file path=customXml/itemProps4.xml><?xml version="1.0" encoding="utf-8"?>
<ds:datastoreItem xmlns:ds="http://schemas.openxmlformats.org/officeDocument/2006/customXml" ds:itemID="{077BE2A5-B969-4CC5-9CD6-C307CEF7E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65f3a-34ae-48c1-82cc-683fe225bd40"/>
    <ds:schemaRef ds:uri="0cbe2a00-455e-4c5e-bce6-7042d40b9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2438</Characters>
  <Application>Microsoft Office Word</Application>
  <DocSecurity>0</DocSecurity>
  <Lines>67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giles cooke</dc:creator>
  <cp:keywords/>
  <dc:description/>
  <cp:lastModifiedBy>Lauren McMullen</cp:lastModifiedBy>
  <cp:revision>2</cp:revision>
  <dcterms:created xsi:type="dcterms:W3CDTF">2024-03-26T17:41:00Z</dcterms:created>
  <dcterms:modified xsi:type="dcterms:W3CDTF">2024-03-26T17:41:00Z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0x010100A5E67C7E24090B4AB4F9E12CEED8C703</vt:lpwstr>
  </property>
  <property fmtid="{D5CDD505-2E9C-101B-9397-08002B2CF9AE}" pid="3" name="MediaServiceImageTags">
    <vt:lpwstr/>
  </property>
  <property fmtid="{D5CDD505-2E9C-101B-9397-08002B2CF9AE}" pid="4" name="MSIP_Label_07f66a82-803e-4360-9147-cfed0afeb55d_Enabled">
    <vt:lpwstr>true</vt:lpwstr>
  </property>
  <property fmtid="{D5CDD505-2E9C-101B-9397-08002B2CF9AE}" pid="5" name="MSIP_Label_07f66a82-803e-4360-9147-cfed0afeb55d_SetDate">
    <vt:lpwstr>2022-10-05T16:31:33Z</vt:lpwstr>
  </property>
  <property fmtid="{D5CDD505-2E9C-101B-9397-08002B2CF9AE}" pid="6" name="MSIP_Label_07f66a82-803e-4360-9147-cfed0afeb55d_Method">
    <vt:lpwstr>Standard</vt:lpwstr>
  </property>
  <property fmtid="{D5CDD505-2E9C-101B-9397-08002B2CF9AE}" pid="7" name="MSIP_Label_07f66a82-803e-4360-9147-cfed0afeb55d_Name">
    <vt:lpwstr>General</vt:lpwstr>
  </property>
  <property fmtid="{D5CDD505-2E9C-101B-9397-08002B2CF9AE}" pid="8" name="MSIP_Label_07f66a82-803e-4360-9147-cfed0afeb55d_SiteId">
    <vt:lpwstr>3b01ba5c-8ce1-490e-88bc-1f9a227d9369</vt:lpwstr>
  </property>
  <property fmtid="{D5CDD505-2E9C-101B-9397-08002B2CF9AE}" pid="9" name="MSIP_Label_07f66a82-803e-4360-9147-cfed0afeb55d_ActionId">
    <vt:lpwstr>a09195e7-eac9-4dc8-8286-2eeddb8487f2</vt:lpwstr>
  </property>
  <property fmtid="{D5CDD505-2E9C-101B-9397-08002B2CF9AE}" pid="10" name="MSIP_Label_07f66a82-803e-4360-9147-cfed0afeb55d_ContentBits">
    <vt:lpwstr>0</vt:lpwstr>
  </property>
  <property fmtid="{D5CDD505-2E9C-101B-9397-08002B2CF9AE}" pid="11" name="GrammarlyDocumentId">
    <vt:lpwstr>24b156f895df2ae5920eadf0448ce9d64383e6c17230d933655a634057008bb8</vt:lpwstr>
  </property>
</Properties>
</file>